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pacing w:before="100" w:after="10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PREMIO NAZIONALE DI POESIA E NARRATIVA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>TRE VILLE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” </w:t>
      </w:r>
    </w:p>
    <w:p>
      <w:pPr>
        <w:pStyle w:val="Corpo A"/>
        <w:spacing w:before="100" w:after="100"/>
        <w:jc w:val="center"/>
        <w:rPr>
          <w:rFonts w:ascii="Times New Roman" w:cs="Times New Roman" w:hAnsi="Times New Roman" w:eastAsia="Times New Roman"/>
          <w:color w:val="0a0a0a"/>
          <w:sz w:val="24"/>
          <w:szCs w:val="24"/>
          <w:u w:color="0a0a0a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REGOLAMENTO/BANDO CONCORSO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–</w:t>
      </w:r>
      <w:r>
        <w:rPr>
          <w:rFonts w:ascii="Times New Roman" w:hAnsi="Times New Roman"/>
          <w:color w:val="0a0a0a"/>
          <w:sz w:val="24"/>
          <w:szCs w:val="24"/>
          <w:u w:color="0a0a0a"/>
          <w:rtl w:val="0"/>
          <w:lang w:val="it-IT"/>
        </w:rPr>
        <w:t xml:space="preserve"> </w:t>
      </w:r>
      <w:r>
        <w:rPr>
          <w:rFonts w:ascii="Times New Roman" w:hAnsi="Times New Roman"/>
          <w:color w:val="0a0a0a"/>
          <w:sz w:val="24"/>
          <w:szCs w:val="24"/>
          <w:u w:color="ff0000"/>
          <w:rtl w:val="0"/>
          <w:lang w:val="de-DE"/>
        </w:rPr>
        <w:t xml:space="preserve">XX EDIZIONE </w:t>
      </w:r>
      <w:r>
        <w:rPr>
          <w:rFonts w:ascii="Times New Roman" w:hAnsi="Times New Roman" w:hint="default"/>
          <w:color w:val="0a0a0a"/>
          <w:sz w:val="24"/>
          <w:szCs w:val="24"/>
          <w:u w:color="ff0000"/>
          <w:rtl w:val="0"/>
          <w:lang w:val="it-IT"/>
        </w:rPr>
        <w:t xml:space="preserve">– </w:t>
      </w:r>
      <w:r>
        <w:rPr>
          <w:rFonts w:ascii="Times New Roman" w:hAnsi="Times New Roman"/>
          <w:color w:val="0a0a0a"/>
          <w:sz w:val="24"/>
          <w:szCs w:val="24"/>
          <w:u w:color="ff0000"/>
          <w:rtl w:val="0"/>
          <w:lang w:val="de-DE"/>
        </w:rPr>
        <w:t>ANNO 201</w:t>
      </w:r>
      <w:r>
        <w:rPr>
          <w:rFonts w:ascii="Times New Roman" w:hAnsi="Times New Roman"/>
          <w:color w:val="0a0a0a"/>
          <w:sz w:val="24"/>
          <w:szCs w:val="24"/>
          <w:u w:color="ff0000"/>
          <w:rtl w:val="0"/>
          <w:lang w:val="it-IT"/>
        </w:rPr>
        <w:t>8</w:t>
      </w:r>
    </w:p>
    <w:p>
      <w:pPr>
        <w:pStyle w:val="Corpo A"/>
        <w:spacing w:before="100" w:after="100"/>
        <w:jc w:val="center"/>
        <w:rPr>
          <w:rFonts w:ascii="Times New Roman" w:cs="Times New Roman" w:hAnsi="Times New Roman" w:eastAsia="Times New Roman"/>
          <w:color w:val="0a0a0a"/>
          <w:sz w:val="24"/>
          <w:szCs w:val="24"/>
          <w:u w:color="0a0a0a"/>
        </w:rPr>
      </w:pPr>
      <w:r>
        <w:rPr>
          <w:rFonts w:ascii="Times New Roman" w:hAnsi="Times New Roman"/>
          <w:color w:val="0a0a0a"/>
          <w:sz w:val="24"/>
          <w:szCs w:val="24"/>
          <w:u w:color="0a0a0a"/>
          <w:rtl w:val="0"/>
          <w:lang w:val="it-IT"/>
        </w:rPr>
        <w:t xml:space="preserve">Scadenza: </w:t>
      </w:r>
      <w:r>
        <w:rPr>
          <w:rFonts w:ascii="Times New Roman" w:hAnsi="Times New Roman"/>
          <w:b w:val="1"/>
          <w:bCs w:val="1"/>
          <w:color w:val="0a0a0a"/>
          <w:sz w:val="24"/>
          <w:szCs w:val="24"/>
          <w:u w:color="0a0a0a"/>
          <w:rtl w:val="0"/>
          <w:lang w:val="es-ES_tradnl"/>
        </w:rPr>
        <w:t>28/02/</w:t>
      </w:r>
      <w:r>
        <w:rPr>
          <w:rFonts w:ascii="Times New Roman" w:hAnsi="Times New Roman"/>
          <w:b w:val="1"/>
          <w:bCs w:val="1"/>
          <w:color w:val="0a0a0a"/>
          <w:sz w:val="24"/>
          <w:szCs w:val="24"/>
          <w:u w:color="ff0000"/>
          <w:rtl w:val="0"/>
          <w:lang w:val="es-ES_tradnl"/>
        </w:rPr>
        <w:t>201</w:t>
      </w:r>
      <w:r>
        <w:rPr>
          <w:rFonts w:ascii="Times New Roman" w:hAnsi="Times New Roman"/>
          <w:b w:val="1"/>
          <w:bCs w:val="1"/>
          <w:color w:val="0a0a0a"/>
          <w:sz w:val="24"/>
          <w:szCs w:val="24"/>
          <w:u w:color="ff0000"/>
          <w:rtl w:val="0"/>
          <w:lang w:val="it-IT"/>
        </w:rPr>
        <w:t>8</w:t>
      </w:r>
    </w:p>
    <w:p>
      <w:pPr>
        <w:pStyle w:val="Corpo A"/>
        <w:spacing w:before="100" w:after="100"/>
        <w:jc w:val="center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"http://www.clementinaborghi.it/"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www.clementinaborghi.it</w:t>
      </w:r>
      <w:r>
        <w:rPr/>
        <w:fldChar w:fldCharType="end" w:fldLock="0"/>
      </w:r>
    </w:p>
    <w:p>
      <w:pPr>
        <w:pStyle w:val="Corpo A"/>
        <w:spacing w:before="100" w:after="100"/>
        <w:jc w:val="center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3242945</wp:posOffset>
            </wp:positionH>
            <wp:positionV relativeFrom="line">
              <wp:posOffset>1035050</wp:posOffset>
            </wp:positionV>
            <wp:extent cx="88900" cy="8191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19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3695700</wp:posOffset>
            </wp:positionH>
            <wp:positionV relativeFrom="line">
              <wp:posOffset>1030605</wp:posOffset>
            </wp:positionV>
            <wp:extent cx="14605" cy="31116"/>
            <wp:effectExtent l="0" t="0" r="0" b="0"/>
            <wp:wrapNone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" cy="31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spacing w:before="100" w:after="100"/>
        <w:jc w:val="center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cs="Times New Roman" w:hAnsi="Times New Roman" w:eastAsia="Times New Roman"/>
          <w:sz w:val="24"/>
          <w:szCs w:val="24"/>
        </w:rPr>
        <w:drawing>
          <wp:inline distT="0" distB="0" distL="0" distR="0">
            <wp:extent cx="1350000" cy="1800001"/>
            <wp:effectExtent l="0" t="0" r="0" b="0"/>
            <wp:docPr id="1073741827" name="officeArt object" descr="locandina XX edizione 1.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candina XX edizione 1.0.JPG" descr="locandina XX edizione 1.0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180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o A"/>
        <w:spacing w:before="100" w:after="100"/>
        <w:jc w:val="center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ARTICOLO 1 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FINALIT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À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es-ES_tradnl"/>
        </w:rPr>
        <w:t>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Associazione Culturale Clementina Borghi promuove la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XX edizione del Premio Nazionale di Poesia e Narrativa Tre Ville</w:t>
      </w:r>
      <w:r>
        <w:rPr>
          <w:rStyle w:val="Nessuno"/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Il concorso persegue 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obiettivo di promuovere e valorizzare la narrativa e la poesia in lingua italiana.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 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ARTICOLO 2 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TERMINE DI SCADENZA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ff0000"/>
          <w:lang w:val="it-IT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Le</w:t>
      </w:r>
      <w:r>
        <w:rPr>
          <w:rStyle w:val="Nessuno"/>
          <w:rFonts w:ascii="Times New Roman" w:hAnsi="Times New Roman"/>
          <w:color w:val="ff0000"/>
          <w:sz w:val="24"/>
          <w:szCs w:val="24"/>
          <w:u w:color="ff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color w:val="000000"/>
          <w:sz w:val="24"/>
          <w:szCs w:val="24"/>
          <w:u w:color="000000"/>
          <w:rtl w:val="0"/>
          <w:lang w:val="it-IT"/>
        </w:rPr>
        <w:t>opere</w:t>
      </w:r>
      <w:r>
        <w:rPr>
          <w:rStyle w:val="Nessuno"/>
          <w:rFonts w:ascii="Times New Roman" w:hAnsi="Times New Roman"/>
          <w:color w:val="000000"/>
          <w:sz w:val="24"/>
          <w:szCs w:val="24"/>
          <w:u w:color="ff0000"/>
          <w:rtl w:val="0"/>
          <w:lang w:val="it-IT"/>
        </w:rPr>
        <w:t xml:space="preserve"> devono essere inviate </w:t>
      </w:r>
      <w:r>
        <w:rPr>
          <w:rStyle w:val="Nessuno"/>
          <w:rFonts w:ascii="Times New Roman" w:hAnsi="Times New Roman"/>
          <w:b w:val="1"/>
          <w:bCs w:val="1"/>
          <w:color w:val="000000"/>
          <w:sz w:val="24"/>
          <w:szCs w:val="24"/>
          <w:u w:color="ff0000"/>
          <w:rtl w:val="0"/>
          <w:lang w:val="it-IT"/>
        </w:rPr>
        <w:t xml:space="preserve">entro il 28 febbraio 2018 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ARTICOLO 3 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SEZIONI DEL PREMIO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es-ES_tradnl"/>
        </w:rPr>
        <w:t>E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 xml:space="preserve">’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possibile concorrere nelle due sezioni con tema libero:</w:t>
      </w:r>
    </w:p>
    <w:p>
      <w:pPr>
        <w:pStyle w:val="Corpo A"/>
        <w:numPr>
          <w:ilvl w:val="0"/>
          <w:numId w:val="2"/>
        </w:numPr>
        <w:bidi w:val="0"/>
        <w:spacing w:before="100" w:after="100"/>
        <w:ind w:right="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  <w:rtl w:val="0"/>
          <w:lang w:val="nl-NL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nl-NL"/>
        </w:rPr>
        <w:t>Poesia</w:t>
      </w:r>
    </w:p>
    <w:p>
      <w:pPr>
        <w:pStyle w:val="Corpo A"/>
        <w:numPr>
          <w:ilvl w:val="0"/>
          <w:numId w:val="2"/>
        </w:numPr>
        <w:bidi w:val="0"/>
        <w:spacing w:before="100" w:after="100"/>
        <w:ind w:right="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  <w:rtl w:val="0"/>
          <w:lang w:val="it-IT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Racconto 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Si pu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partecipare alla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sezione 1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 con un massimo di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due poesie di non oltre 50 versi ciascuna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 e/o alla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sezione 2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con un massimo di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due racconti con</w:t>
      </w:r>
      <w:r>
        <w:rPr>
          <w:rStyle w:val="Nessuno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lunghezza di non oltre 12.000 battute (spazi compresi) per ogni racconto</w:t>
      </w:r>
      <w:r>
        <w:rPr>
          <w:rStyle w:val="Nessuno"/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Le opere possono essere sia edite sia inedite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purch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é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non gi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premiate in altri concorsi alla data di scadenza del presente bando. 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La quota di partecipazione per ogni sezione 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è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15 euro. 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Il versamento va effettuato con bonifico bancario (IBAN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IT36W0889953640000000020502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), precisando causale e nominativo.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ff0000"/>
        </w:rPr>
      </w:pP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ARTICOLO 4 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MODALIT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DI PARTECIPAZIONE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es-ES_tradnl"/>
        </w:rPr>
        <w:t>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invio dei testi deve essere effettuato tramite spedizione elettronica con unica email all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indirizzo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associazioneculturale@clementinaborghi.it,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 indicando nell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oggetto della stessa la dicitura: 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Partecipazione al Concorso</w:t>
      </w:r>
      <w:r>
        <w:rPr>
          <w:rStyle w:val="Nessuno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Treville XIX edizione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, nella quale si dovranno riportare/allegare: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scheda d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iscrizione, scaricabile dal sito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Associazione 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 file in formato PDF dei testi con indicazione dello pseudonimo</w:t>
      </w:r>
    </w:p>
    <w:p>
      <w:pPr>
        <w:pStyle w:val="List Paragraph"/>
        <w:numPr>
          <w:ilvl w:val="0"/>
          <w:numId w:val="4"/>
        </w:numPr>
        <w:bidi w:val="0"/>
        <w:spacing w:before="100" w:after="10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la scansione della copia del bonifico.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La segreteria del concorso assicura 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anonimato. 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utilizzo dei dati personali avverr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esclusivamente per le finalit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del concorso.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b w:val="1"/>
          <w:bCs w:val="1"/>
          <w:color w:val="111111"/>
          <w:sz w:val="24"/>
          <w:szCs w:val="24"/>
          <w:u w:color="ff0000"/>
        </w:rPr>
      </w:pPr>
      <w:r>
        <w:rPr>
          <w:rStyle w:val="Nessuno"/>
          <w:rFonts w:ascii="Times New Roman" w:hAnsi="Times New Roman"/>
          <w:b w:val="1"/>
          <w:bCs w:val="1"/>
          <w:color w:val="111111"/>
          <w:sz w:val="24"/>
          <w:szCs w:val="24"/>
          <w:u w:color="ff0000"/>
          <w:rtl w:val="0"/>
          <w:lang w:val="es-ES_tradnl"/>
        </w:rPr>
        <w:t>L</w:t>
      </w:r>
      <w:r>
        <w:rPr>
          <w:rStyle w:val="Nessuno"/>
          <w:rFonts w:ascii="Times New Roman" w:hAnsi="Times New Roman" w:hint="default"/>
          <w:b w:val="1"/>
          <w:bCs w:val="1"/>
          <w:color w:val="111111"/>
          <w:sz w:val="24"/>
          <w:szCs w:val="24"/>
          <w:u w:color="ff0000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1"/>
          <w:bCs w:val="1"/>
          <w:color w:val="111111"/>
          <w:sz w:val="24"/>
          <w:szCs w:val="24"/>
          <w:u w:color="ff0000"/>
          <w:rtl w:val="0"/>
          <w:lang w:val="it-IT"/>
        </w:rPr>
        <w:t>autore garantisce titolarit</w:t>
      </w:r>
      <w:r>
        <w:rPr>
          <w:rStyle w:val="Nessuno"/>
          <w:rFonts w:ascii="Times New Roman" w:hAnsi="Times New Roman" w:hint="default"/>
          <w:b w:val="1"/>
          <w:bCs w:val="1"/>
          <w:color w:val="111111"/>
          <w:sz w:val="24"/>
          <w:szCs w:val="24"/>
          <w:u w:color="ff0000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b w:val="1"/>
          <w:bCs w:val="1"/>
          <w:color w:val="111111"/>
          <w:sz w:val="24"/>
          <w:szCs w:val="24"/>
          <w:u w:color="ff0000"/>
          <w:rtl w:val="0"/>
          <w:lang w:val="it-IT"/>
        </w:rPr>
        <w:t>e originalit</w:t>
      </w:r>
      <w:r>
        <w:rPr>
          <w:rStyle w:val="Nessuno"/>
          <w:rFonts w:ascii="Times New Roman" w:hAnsi="Times New Roman" w:hint="default"/>
          <w:b w:val="1"/>
          <w:bCs w:val="1"/>
          <w:color w:val="111111"/>
          <w:sz w:val="24"/>
          <w:szCs w:val="24"/>
          <w:u w:color="ff0000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b w:val="1"/>
          <w:bCs w:val="1"/>
          <w:color w:val="111111"/>
          <w:sz w:val="24"/>
          <w:szCs w:val="24"/>
          <w:u w:color="ff0000"/>
          <w:rtl w:val="0"/>
          <w:lang w:val="it-IT"/>
        </w:rPr>
        <w:t>dell</w:t>
      </w:r>
      <w:r>
        <w:rPr>
          <w:rStyle w:val="Nessuno"/>
          <w:rFonts w:ascii="Times New Roman" w:hAnsi="Times New Roman" w:hint="default"/>
          <w:b w:val="1"/>
          <w:bCs w:val="1"/>
          <w:color w:val="111111"/>
          <w:sz w:val="24"/>
          <w:szCs w:val="24"/>
          <w:u w:color="ff0000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1"/>
          <w:bCs w:val="1"/>
          <w:color w:val="111111"/>
          <w:sz w:val="24"/>
          <w:szCs w:val="24"/>
          <w:u w:color="ff0000"/>
          <w:rtl w:val="0"/>
          <w:lang w:val="it-IT"/>
        </w:rPr>
        <w:t>opera sollevando il Premio da qualsiasi responsabilit</w:t>
      </w:r>
      <w:r>
        <w:rPr>
          <w:rStyle w:val="Nessuno"/>
          <w:rFonts w:ascii="Times New Roman" w:hAnsi="Times New Roman" w:hint="default"/>
          <w:b w:val="1"/>
          <w:bCs w:val="1"/>
          <w:color w:val="111111"/>
          <w:sz w:val="24"/>
          <w:szCs w:val="24"/>
          <w:u w:color="ff0000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b w:val="1"/>
          <w:bCs w:val="1"/>
          <w:color w:val="111111"/>
          <w:sz w:val="24"/>
          <w:szCs w:val="24"/>
          <w:u w:color="ff0000"/>
          <w:rtl w:val="0"/>
          <w:lang w:val="it-IT"/>
        </w:rPr>
        <w:t xml:space="preserve">civile, penale e di violazione di copyright relativo al contenuto del testo. 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b w:val="1"/>
          <w:bCs w:val="1"/>
          <w:color w:val="111111"/>
          <w:sz w:val="24"/>
          <w:szCs w:val="24"/>
          <w:u w:color="00b050"/>
          <w:lang w:val="it-IT"/>
        </w:rPr>
      </w:pPr>
      <w:r>
        <w:rPr>
          <w:rStyle w:val="Nessuno"/>
          <w:rFonts w:ascii="Times New Roman" w:hAnsi="Times New Roman"/>
          <w:b w:val="1"/>
          <w:bCs w:val="1"/>
          <w:color w:val="111111"/>
          <w:sz w:val="24"/>
          <w:szCs w:val="24"/>
          <w:u w:color="00b050"/>
          <w:rtl w:val="0"/>
          <w:lang w:val="it-IT"/>
        </w:rPr>
        <w:t>Le opere inviate non saranno restituite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color w:val="111111"/>
          <w:sz w:val="24"/>
          <w:szCs w:val="24"/>
          <w:u w:color="00b050"/>
          <w:lang w:val="it-IT"/>
        </w:rPr>
      </w:pP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ARTICOLO 5 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AUTORI JUNIOR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Il concorso prevede anche uno spazio dedicato ad 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Autori Junior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”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, minori di 18 anni alla scadenza del presente bando (28/2/2018).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Con 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invio delle opere 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richiesta contestualmente una dichiarazione di autorizzazione alla partecipazione da parte di chi esercita la patria potest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à</w:t>
      </w:r>
      <w:r>
        <w:rPr>
          <w:rStyle w:val="Nessuno"/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La partecipazione a questa sezione del Premio 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è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gratuita.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es-ES_tradnl"/>
        </w:rPr>
        <w:t>E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 xml:space="preserve">’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previsto un premio per la migliore opera in ogni sezione.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cs="Times New Roman" w:hAnsi="Times New Roman" w:eastAsia="Times New Roman"/>
          <w:sz w:val="24"/>
          <w:szCs w:val="24"/>
          <w:lang w:val="es-ES_tradnl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7893050</wp:posOffset>
            </wp:positionH>
            <wp:positionV relativeFrom="line">
              <wp:posOffset>283845</wp:posOffset>
            </wp:positionV>
            <wp:extent cx="20955" cy="2095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4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" cy="209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Le opere devono essere individuali e non di gruppo.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8519794</wp:posOffset>
            </wp:positionH>
            <wp:positionV relativeFrom="line">
              <wp:posOffset>375920</wp:posOffset>
            </wp:positionV>
            <wp:extent cx="608966" cy="63500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5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6" cy="6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ARTICOLO 6 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GIURIA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cs="Times New Roman" w:hAnsi="Times New Roman" w:eastAsia="Times New Roman"/>
          <w:sz w:val="24"/>
          <w:szCs w:val="24"/>
          <w:lang w:val="es-ES_tradnl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8519794</wp:posOffset>
            </wp:positionH>
            <wp:positionV relativeFrom="line">
              <wp:posOffset>219709</wp:posOffset>
            </wp:positionV>
            <wp:extent cx="252730" cy="50166"/>
            <wp:effectExtent l="0" t="0" r="0" b="0"/>
            <wp:wrapNone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6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501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Le opere partecipanti al Premio di Poesia e Narrativa Treville saranno valutate da una apposita giuria di persone esperte facenti parte dell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Associazione che riceveranno esclusivamente le opere in versione anonima.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I nominativi dei componenti la giuria saranno resi noti nel corso della cerimonia di premiazione.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I lavori della giuria trovano evidenza in apposito Verbale contenente le graduatorie, redatto a garanzia di seriet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e trasparenza.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color w:val="0b0b0b"/>
          <w:sz w:val="24"/>
          <w:szCs w:val="24"/>
          <w:u w:color="ff0000"/>
          <w:lang w:val="it-IT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Il giudizio della giuria 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inappellabil</w:t>
      </w:r>
      <w:r>
        <w:rPr>
          <w:rStyle w:val="Nessuno"/>
          <w:rFonts w:ascii="Times New Roman" w:hAnsi="Times New Roman"/>
          <w:color w:val="0b0b0b"/>
          <w:sz w:val="24"/>
          <w:szCs w:val="24"/>
          <w:u w:color="0b0b0b"/>
          <w:rtl w:val="0"/>
          <w:lang w:val="it-IT"/>
        </w:rPr>
        <w:t xml:space="preserve">e </w:t>
      </w:r>
      <w:r>
        <w:rPr>
          <w:rStyle w:val="Nessuno"/>
          <w:rFonts w:ascii="Times New Roman" w:hAnsi="Times New Roman"/>
          <w:color w:val="0b0b0b"/>
          <w:sz w:val="24"/>
          <w:szCs w:val="24"/>
          <w:u w:color="ff0000"/>
          <w:rtl w:val="0"/>
          <w:lang w:val="it-IT"/>
        </w:rPr>
        <w:t xml:space="preserve">e la stessa non </w:t>
      </w:r>
      <w:r>
        <w:rPr>
          <w:rStyle w:val="Nessuno"/>
          <w:rFonts w:ascii="Times New Roman" w:hAnsi="Times New Roman" w:hint="default"/>
          <w:color w:val="0b0b0b"/>
          <w:sz w:val="24"/>
          <w:szCs w:val="24"/>
          <w:u w:color="ff0000"/>
          <w:rtl w:val="0"/>
          <w:lang w:val="it-IT"/>
        </w:rPr>
        <w:t xml:space="preserve">è </w:t>
      </w:r>
      <w:r>
        <w:rPr>
          <w:rStyle w:val="Nessuno"/>
          <w:rFonts w:ascii="Times New Roman" w:hAnsi="Times New Roman"/>
          <w:color w:val="0b0b0b"/>
          <w:sz w:val="24"/>
          <w:szCs w:val="24"/>
          <w:u w:color="ff0000"/>
          <w:rtl w:val="0"/>
          <w:lang w:val="it-IT"/>
        </w:rPr>
        <w:t>tenuta a motivare la scelta dei vincitori.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La Giuria sar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presieduta dalla Presidente dell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Associazione Culturale Clementina Borghi.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ARTICOLO 7 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COMUNICAZIONE RISULTATI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La comunicazione degli esiti del concorso sar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inviata, unitamente all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invito a partecipare alla cerimonia di premiazione, ai primi selezionati all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indirizzo di posta elettronica indicato nella scheda d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iscrizione.  Gli esiti saranno comunque pubblicati anche sul sito dell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Associazione Culturale Clementina Borghi.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color w:val="000000"/>
          <w:sz w:val="24"/>
          <w:szCs w:val="24"/>
          <w:u w:color="008080"/>
        </w:rPr>
      </w:pPr>
      <w:r>
        <w:rPr>
          <w:rStyle w:val="Nessuno"/>
          <w:rFonts w:ascii="Times New Roman" w:hAnsi="Times New Roman"/>
          <w:b w:val="1"/>
          <w:bCs w:val="1"/>
          <w:color w:val="000000"/>
          <w:sz w:val="24"/>
          <w:szCs w:val="24"/>
          <w:u w:color="008080"/>
          <w:rtl w:val="0"/>
          <w:lang w:val="es-ES_tradnl"/>
        </w:rPr>
        <w:t xml:space="preserve">ARTICOLO 8 </w:t>
      </w:r>
      <w:r>
        <w:rPr>
          <w:rStyle w:val="Nessuno"/>
          <w:rFonts w:ascii="Times New Roman" w:hAnsi="Times New Roman" w:hint="default"/>
          <w:b w:val="1"/>
          <w:bCs w:val="1"/>
          <w:color w:val="000000"/>
          <w:sz w:val="24"/>
          <w:szCs w:val="24"/>
          <w:u w:color="008080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color w:val="000000"/>
          <w:sz w:val="24"/>
          <w:szCs w:val="24"/>
          <w:u w:color="008080"/>
          <w:rtl w:val="0"/>
          <w:lang w:val="pt-PT"/>
        </w:rPr>
        <w:t>PREMI ASSEGNATI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color w:val="000000"/>
          <w:sz w:val="24"/>
          <w:szCs w:val="24"/>
          <w:u w:color="008080"/>
          <w:lang w:val="it-IT"/>
        </w:rPr>
      </w:pPr>
      <w:r>
        <w:rPr>
          <w:rStyle w:val="Nessuno"/>
          <w:rFonts w:ascii="Times New Roman" w:hAnsi="Times New Roman"/>
          <w:color w:val="000000"/>
          <w:sz w:val="24"/>
          <w:szCs w:val="24"/>
          <w:u w:color="008080"/>
          <w:rtl w:val="0"/>
          <w:lang w:val="it-IT"/>
        </w:rPr>
        <w:t>Premi in denaro, menzioni di merito, pubblicazione delle opere premiate e menzionate.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color w:val="000000"/>
          <w:sz w:val="24"/>
          <w:szCs w:val="24"/>
          <w:u w:color="008080"/>
          <w:lang w:val="it-IT"/>
        </w:rPr>
      </w:pPr>
      <w:r>
        <w:rPr>
          <w:rStyle w:val="Nessuno"/>
          <w:rFonts w:ascii="Times New Roman" w:hAnsi="Times New Roman"/>
          <w:color w:val="000000"/>
          <w:sz w:val="24"/>
          <w:szCs w:val="24"/>
          <w:u w:color="008080"/>
          <w:rtl w:val="0"/>
          <w:lang w:val="it-IT"/>
        </w:rPr>
        <w:t>I premi in denaro assegnati in ogni sezione sono i seguenti:</w:t>
      </w:r>
    </w:p>
    <w:p>
      <w:pPr>
        <w:pStyle w:val="Corpo A"/>
        <w:numPr>
          <w:ilvl w:val="0"/>
          <w:numId w:val="6"/>
        </w:numPr>
        <w:bidi w:val="0"/>
        <w:spacing w:before="100" w:after="10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it-IT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Primo premio</w:t>
      </w:r>
      <w:r>
        <w:rPr>
          <w:rStyle w:val="Nessuno"/>
          <w:rFonts w:ascii="Times New Roman" w:hAnsi="Times New Roman"/>
          <w:sz w:val="24"/>
          <w:szCs w:val="24"/>
          <w:rtl w:val="0"/>
          <w:lang w:val="de-DE"/>
        </w:rPr>
        <w:t>:</w:t>
        <w:tab/>
        <w:tab/>
        <w:t>300,00 Euro;</w:t>
      </w:r>
    </w:p>
    <w:p>
      <w:pPr>
        <w:pStyle w:val="Corpo A"/>
        <w:numPr>
          <w:ilvl w:val="0"/>
          <w:numId w:val="6"/>
        </w:numPr>
        <w:bidi w:val="0"/>
        <w:spacing w:before="100" w:after="10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it-IT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Secondo premio</w:t>
      </w:r>
      <w:r>
        <w:rPr>
          <w:rStyle w:val="Nessuno"/>
          <w:rFonts w:ascii="Times New Roman" w:hAnsi="Times New Roman"/>
          <w:sz w:val="24"/>
          <w:szCs w:val="24"/>
          <w:rtl w:val="0"/>
          <w:lang w:val="de-DE"/>
        </w:rPr>
        <w:t>:</w:t>
        <w:tab/>
        <w:tab/>
        <w:t>200,00 Euro;</w:t>
      </w:r>
    </w:p>
    <w:p>
      <w:pPr>
        <w:pStyle w:val="Corpo A"/>
        <w:numPr>
          <w:ilvl w:val="0"/>
          <w:numId w:val="6"/>
        </w:numPr>
        <w:bidi w:val="0"/>
        <w:spacing w:before="100" w:after="100"/>
        <w:ind w:right="0"/>
        <w:jc w:val="left"/>
        <w:rPr>
          <w:rFonts w:ascii="Times New Roman" w:cs="Times New Roman" w:hAnsi="Times New Roman" w:eastAsia="Times New Roman"/>
          <w:sz w:val="24"/>
          <w:szCs w:val="24"/>
          <w:rtl w:val="0"/>
          <w:lang w:val="it-IT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Terzo premio:</w:t>
      </w:r>
      <w:r>
        <w:rPr>
          <w:rStyle w:val="Nessuno"/>
          <w:rFonts w:ascii="Times New Roman" w:cs="Times New Roman" w:hAnsi="Times New Roman" w:eastAsia="Times New Roman"/>
          <w:sz w:val="24"/>
          <w:szCs w:val="24"/>
          <w:rtl w:val="0"/>
          <w:lang w:val="de-DE"/>
        </w:rPr>
        <w:tab/>
        <w:tab/>
        <w:t>100,00 Euro;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 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color w:val="000000"/>
          <w:sz w:val="24"/>
          <w:szCs w:val="24"/>
          <w:u w:val="single" w:color="008080"/>
        </w:rPr>
      </w:pPr>
      <w:r>
        <w:rPr>
          <w:rStyle w:val="Nessuno"/>
          <w:rFonts w:ascii="Times New Roman" w:hAnsi="Times New Roman"/>
          <w:b w:val="1"/>
          <w:bCs w:val="1"/>
          <w:color w:val="000000"/>
          <w:sz w:val="24"/>
          <w:szCs w:val="24"/>
          <w:u w:color="008080"/>
          <w:rtl w:val="0"/>
          <w:lang w:val="it-IT"/>
        </w:rPr>
        <w:t>Premio Speciale di Merito</w:t>
      </w:r>
      <w:r>
        <w:rPr>
          <w:rStyle w:val="Nessuno"/>
          <w:rFonts w:ascii="Times New Roman" w:hAnsi="Times New Roman"/>
          <w:color w:val="000000"/>
          <w:sz w:val="24"/>
          <w:szCs w:val="24"/>
          <w:u w:color="008080"/>
          <w:rtl w:val="0"/>
          <w:lang w:val="es-ES_tradnl"/>
        </w:rPr>
        <w:t>: L</w:t>
      </w:r>
      <w:r>
        <w:rPr>
          <w:rStyle w:val="Nessuno"/>
          <w:rFonts w:ascii="Times New Roman" w:hAnsi="Times New Roman" w:hint="default"/>
          <w:color w:val="000000"/>
          <w:sz w:val="24"/>
          <w:szCs w:val="24"/>
          <w:u w:color="008080"/>
          <w:rtl w:val="0"/>
          <w:lang w:val="it-IT"/>
        </w:rPr>
        <w:t>’</w:t>
      </w:r>
      <w:r>
        <w:rPr>
          <w:rStyle w:val="Nessuno"/>
          <w:rFonts w:ascii="Times New Roman" w:hAnsi="Times New Roman"/>
          <w:color w:val="000000"/>
          <w:sz w:val="24"/>
          <w:szCs w:val="24"/>
          <w:u w:color="008080"/>
          <w:rtl w:val="0"/>
          <w:lang w:val="it-IT"/>
        </w:rPr>
        <w:t>Associazione Soroptimist di Treviglio premier</w:t>
      </w:r>
      <w:r>
        <w:rPr>
          <w:rStyle w:val="Nessuno"/>
          <w:rFonts w:ascii="Times New Roman" w:hAnsi="Times New Roman" w:hint="default"/>
          <w:color w:val="000000"/>
          <w:sz w:val="24"/>
          <w:szCs w:val="24"/>
          <w:u w:color="008080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color w:val="000000"/>
          <w:sz w:val="24"/>
          <w:szCs w:val="24"/>
          <w:u w:color="008080"/>
          <w:rtl w:val="0"/>
          <w:lang w:val="it-IT"/>
        </w:rPr>
        <w:t xml:space="preserve">con una somma </w:t>
      </w:r>
      <w:r>
        <w:rPr>
          <w:rStyle w:val="Nessuno"/>
          <w:rFonts w:ascii="Times New Roman" w:hAnsi="Times New Roman" w:hint="default"/>
          <w:color w:val="000000"/>
          <w:sz w:val="24"/>
          <w:szCs w:val="24"/>
          <w:u w:color="008080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color w:val="000000"/>
          <w:sz w:val="24"/>
          <w:szCs w:val="24"/>
          <w:u w:color="008080"/>
          <w:rtl w:val="0"/>
          <w:lang w:val="it-IT"/>
        </w:rPr>
        <w:t xml:space="preserve">a propria discrezione </w:t>
      </w:r>
      <w:r>
        <w:rPr>
          <w:rStyle w:val="Nessuno"/>
          <w:rFonts w:ascii="Times New Roman" w:hAnsi="Times New Roman" w:hint="default"/>
          <w:color w:val="000000"/>
          <w:sz w:val="24"/>
          <w:szCs w:val="24"/>
          <w:u w:color="008080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color w:val="000000"/>
          <w:sz w:val="24"/>
          <w:szCs w:val="24"/>
          <w:u w:color="008080"/>
          <w:rtl w:val="0"/>
          <w:lang w:val="es-ES_tradnl"/>
        </w:rPr>
        <w:t>l</w:t>
      </w:r>
      <w:r>
        <w:rPr>
          <w:rStyle w:val="Nessuno"/>
          <w:rFonts w:ascii="Times New Roman" w:hAnsi="Times New Roman" w:hint="default"/>
          <w:b w:val="1"/>
          <w:bCs w:val="1"/>
          <w:color w:val="000000"/>
          <w:sz w:val="24"/>
          <w:szCs w:val="24"/>
          <w:u w:color="008080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1"/>
          <w:bCs w:val="1"/>
          <w:color w:val="000000"/>
          <w:sz w:val="24"/>
          <w:szCs w:val="24"/>
          <w:u w:color="008080"/>
          <w:rtl w:val="0"/>
          <w:lang w:val="it-IT"/>
        </w:rPr>
        <w:t>opera che meglio valorizzi il ruolo della donna nella famiglia, nel lavoro nella societ</w:t>
      </w:r>
      <w:r>
        <w:rPr>
          <w:rStyle w:val="Nessuno"/>
          <w:rFonts w:ascii="Times New Roman" w:hAnsi="Times New Roman" w:hint="default"/>
          <w:b w:val="1"/>
          <w:bCs w:val="1"/>
          <w:color w:val="000000"/>
          <w:sz w:val="24"/>
          <w:szCs w:val="24"/>
          <w:u w:color="008080"/>
          <w:rtl w:val="0"/>
          <w:lang w:val="it-IT"/>
        </w:rPr>
        <w:t>à</w:t>
      </w:r>
      <w:r>
        <w:rPr>
          <w:rStyle w:val="Nessuno"/>
          <w:rFonts w:ascii="Times New Roman" w:hAnsi="Times New Roman"/>
          <w:b w:val="1"/>
          <w:bCs w:val="1"/>
          <w:color w:val="000000"/>
          <w:sz w:val="24"/>
          <w:szCs w:val="24"/>
          <w:u w:color="008080"/>
          <w:rtl w:val="0"/>
          <w:lang w:val="it-IT"/>
        </w:rPr>
        <w:t>, negli affetti.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color w:val="000000"/>
          <w:sz w:val="24"/>
          <w:szCs w:val="24"/>
          <w:u w:color="008080"/>
          <w:lang w:val="it-IT"/>
        </w:rPr>
      </w:pPr>
      <w:r>
        <w:rPr>
          <w:rStyle w:val="Nessuno"/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Premi Speciali</w:t>
      </w:r>
      <w:r>
        <w:rPr>
          <w:rStyle w:val="Nessuno"/>
          <w:rFonts w:ascii="Times New Roman" w:hAnsi="Times New Roman"/>
          <w:color w:val="000000"/>
          <w:sz w:val="24"/>
          <w:szCs w:val="24"/>
          <w:u w:color="000000"/>
          <w:rtl w:val="0"/>
          <w:lang w:val="it-IT"/>
        </w:rPr>
        <w:t xml:space="preserve"> in libri o in abbonamenti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ad iniziative di carattere culturale saranno offerti da altre associazioni o Enti patrocinatori</w:t>
      </w:r>
      <w:r>
        <w:rPr>
          <w:rStyle w:val="Nessuno"/>
          <w:rFonts w:ascii="Times New Roman" w:hAnsi="Times New Roman"/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rStyle w:val="Nessuno"/>
          <w:rFonts w:ascii="Times New Roman" w:hAnsi="Times New Roman"/>
          <w:color w:val="000000"/>
          <w:sz w:val="24"/>
          <w:szCs w:val="24"/>
          <w:u w:color="008080"/>
          <w:rtl w:val="0"/>
          <w:lang w:val="it-IT"/>
        </w:rPr>
        <w:t>agli autori delle opere menzionate.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 premi dovranno essere ritirati, unicamente durante la cerimonia di premiazione, dall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Autore stesso o da un suo delegato. L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Associazione non effettua la spedizione dei premi.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ARTICOLO 9 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CERIMONIA DI PREMIAZIONE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b w:val="1"/>
          <w:bCs w:val="1"/>
          <w:i w:val="1"/>
          <w:iCs w:val="1"/>
          <w:color w:val="008080"/>
          <w:sz w:val="24"/>
          <w:szCs w:val="24"/>
          <w:u w:val="single" w:color="008080"/>
          <w:lang w:val="it-IT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La cerimonia di premiazione si svolger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a Treviglio nel mese di giugno 2018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Sede, data e programma della manifestazione saranno indicate sul sito dell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Associazione.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ARTICOLO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10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b w:val="1"/>
          <w:bCs w:val="1"/>
          <w:sz w:val="24"/>
          <w:szCs w:val="24"/>
          <w:rtl w:val="0"/>
          <w:lang w:val="da-DK"/>
        </w:rPr>
        <w:t>INCOMPATIBILITA</w:t>
      </w:r>
      <w:r>
        <w:rPr>
          <w:rStyle w:val="Nessuno"/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</w:p>
    <w:p>
      <w:pPr>
        <w:pStyle w:val="Corpo A"/>
        <w:spacing w:before="100" w:after="100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La partecipazione al Premio non 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 xml:space="preserve">è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consentita ai componenti in carica degli organi statutari, (Segreteria, Direttivo) e di Giurie e Comitati Letterari dell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Associazione Culturale Clementina Borghi</w:t>
      </w:r>
    </w:p>
    <w:p>
      <w:pPr>
        <w:pStyle w:val="Corpo A"/>
        <w:spacing w:before="100" w:after="100"/>
        <w:jc w:val="left"/>
        <w:rPr>
          <w:rStyle w:val="Nessuno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> </w:t>
      </w:r>
    </w:p>
    <w:p>
      <w:pPr>
        <w:pStyle w:val="Corpo A"/>
        <w:spacing w:before="100" w:after="100"/>
        <w:jc w:val="left"/>
      </w:pPr>
      <w:r>
        <w:rPr>
          <w:rStyle w:val="Nessuno"/>
          <w:rFonts w:ascii="Times New Roman" w:hAnsi="Times New Roman"/>
          <w:sz w:val="24"/>
          <w:szCs w:val="24"/>
          <w:rtl w:val="0"/>
          <w:lang w:val="es-ES_tradnl"/>
        </w:rPr>
        <w:t>TREVIGLI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 xml:space="preserve">O </w:t>
      </w:r>
      <w:r>
        <w:rPr>
          <w:rStyle w:val="Nessuno"/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Style w:val="Nessuno"/>
          <w:rFonts w:ascii="Times New Roman" w:hAnsi="Times New Roman"/>
          <w:sz w:val="24"/>
          <w:szCs w:val="24"/>
          <w:rtl w:val="0"/>
          <w:lang w:val="it-IT"/>
        </w:rPr>
        <w:t>Ottobre 2017</w:t>
      </w:r>
    </w:p>
    <w:sectPr>
      <w:headerReference w:type="default" r:id="rId10"/>
      <w:footerReference w:type="default" r:id="rId11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b w:val="1"/>
      <w:bCs w:val="1"/>
      <w:i w:val="1"/>
      <w:iCs w:val="1"/>
      <w:color w:val="0000ff"/>
      <w:sz w:val="24"/>
      <w:szCs w:val="24"/>
      <w:u w:val="single" w:color="0000ff"/>
    </w:rPr>
  </w:style>
  <w:style w:type="numbering" w:styleId="Stile importato 1">
    <w:name w:val="Stile importato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